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FFC5CC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before="0" w:after="0" w:line="578" w:lineRule="exact"/>
        <w:ind w:left="0" w:leftChars="0" w:right="0" w:rightChars="0" w:firstLine="0" w:firstLineChars="0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</w:pPr>
      <w:bookmarkStart w:id="0" w:name="_Toc142053187"/>
      <w:bookmarkStart w:id="1" w:name="_Toc141859464"/>
      <w:bookmarkStart w:id="2" w:name="_Toc141859399"/>
      <w:bookmarkStart w:id="3" w:name="_Toc10037"/>
      <w:bookmarkStart w:id="4" w:name="_Toc22610"/>
      <w:r>
        <w:rPr>
          <w:rFonts w:hint="default" w:ascii="Times New Roman" w:hAnsi="Times New Roman" w:eastAsia="方正小标宋简体" w:cs="Times New Roman"/>
          <w:b w:val="0"/>
          <w:bCs w:val="0"/>
          <w:kern w:val="2"/>
          <w:sz w:val="36"/>
          <w:szCs w:val="36"/>
          <w:lang w:val="en-US" w:eastAsia="zh-CN" w:bidi="ar-SA"/>
        </w:rPr>
        <w:t>六、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  <w:t>报价表</w:t>
      </w:r>
      <w:bookmarkEnd w:id="0"/>
      <w:bookmarkEnd w:id="1"/>
      <w:bookmarkEnd w:id="2"/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  <w:t>（格式）</w:t>
      </w:r>
      <w:bookmarkEnd w:id="3"/>
      <w:bookmarkEnd w:id="4"/>
    </w:p>
    <w:tbl>
      <w:tblPr>
        <w:tblStyle w:val="5"/>
        <w:tblW w:w="95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873"/>
        <w:gridCol w:w="4650"/>
        <w:gridCol w:w="623"/>
        <w:gridCol w:w="626"/>
        <w:gridCol w:w="973"/>
        <w:gridCol w:w="615"/>
        <w:gridCol w:w="759"/>
      </w:tblGrid>
      <w:tr w14:paraId="38102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556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F64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5" w:name="_GoBack" w:colFirst="0" w:colLast="7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试剂冷库报价表</w:t>
            </w:r>
          </w:p>
        </w:tc>
      </w:tr>
      <w:tr w14:paraId="436AA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1E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D5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A1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6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29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计量 </w:t>
            </w:r>
          </w:p>
          <w:p w14:paraId="423FF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6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AC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工程量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D58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控制单价（元）</w:t>
            </w: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57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金额（元）</w:t>
            </w:r>
          </w:p>
        </w:tc>
      </w:tr>
      <w:bookmarkEnd w:id="5"/>
      <w:tr w14:paraId="06851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1BD31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2F485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34905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DF6AD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0194A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073C5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55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单价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E6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合价</w:t>
            </w:r>
          </w:p>
        </w:tc>
      </w:tr>
      <w:tr w14:paraId="5BDE2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82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1B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试剂冷库 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9C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43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38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41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D0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 w14:paraId="2F960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8B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D9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库体保温墙板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2A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1.板材品种、规格：聚氨酯B1双面彩钢夹芯板 彩钢厚0.326mm </w:t>
            </w:r>
          </w:p>
          <w:p w14:paraId="6ED52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2.钢板厚度、复合板厚度：聚氨酯B1双面彩钢夹芯板 彩钢厚0.326mm  </w:t>
            </w:r>
          </w:p>
          <w:p w14:paraId="58A22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3.复合板夹芯材料种类、层数、型号、规格：100mm厚 聚氨酯B1 发泡密度40（±2）kg/m³ 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3B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m² 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59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66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148.68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92EAF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2DD18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BDB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49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CD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冷库门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78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1.门代号及洞口尺寸：W800mm*H1800mm</w:t>
            </w:r>
          </w:p>
          <w:p w14:paraId="22930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2.门框或扇外围尺寸：W800mm*H1800mm</w:t>
            </w:r>
          </w:p>
          <w:p w14:paraId="1A9AB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3.框、扇材质：聚氨酯</w:t>
            </w:r>
          </w:p>
          <w:p w14:paraId="5E96E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4.其他：门锁、合页、拉手、铰链、五金等综合考虑等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BE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m² 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73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4C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804.58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6FBC6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CC3E7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15B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B6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CA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阴角线 5cm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EE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1.基层类型  </w:t>
            </w:r>
          </w:p>
          <w:p w14:paraId="6718B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2.线条材料品种、规格、颜色  </w:t>
            </w:r>
          </w:p>
          <w:p w14:paraId="09683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3.防护材料种类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E1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B5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96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16.22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D5C4B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7C4F5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5F7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69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87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阳角线 12cm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F4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1.基层类型  </w:t>
            </w:r>
          </w:p>
          <w:p w14:paraId="3E2ED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2.线条材料品种、规格、颜色  </w:t>
            </w:r>
          </w:p>
          <w:p w14:paraId="5A51F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3.防护材料种类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A2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FC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68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18.32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F649A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2C44D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5A0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01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FF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压缩机组 3P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6C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1.名称：中温涡旋组装一体机 3P </w:t>
            </w:r>
          </w:p>
          <w:p w14:paraId="63AF9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2.型号：适配风冷冷凝器、储液器，电磁阀、高低压表、压控、封闭式外壳等 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B9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AF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AB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5370.81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0B58E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A8FBB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253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37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DE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冷风机 DD30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6F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1.名称：冷风机 DD30 </w:t>
            </w:r>
          </w:p>
          <w:p w14:paraId="0534D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2.规格：DD30 </w:t>
            </w:r>
          </w:p>
          <w:p w14:paraId="45025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3.要求：内置铜管，采用外转子风扇，强制对流制冷效果显著，不锈钢外壳耐腐蚀，化霜为电热除霜。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9E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64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C7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4241.42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351AD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BE404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A7F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C4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87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膨胀阀 丹佛斯TGEX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5A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1.名称：膨胀阀 丹佛斯TGEX </w:t>
            </w:r>
          </w:p>
          <w:p w14:paraId="7A30D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2.型号、规格：丹佛斯TGEX </w:t>
            </w:r>
          </w:p>
          <w:p w14:paraId="342F1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3.材质：满足设计及招标要求 </w:t>
            </w:r>
          </w:p>
          <w:p w14:paraId="727BF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4.质量：进口阀件，稳定性更高，阀芯与机组适配 </w:t>
            </w:r>
          </w:p>
          <w:p w14:paraId="7F984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5.支架形式、除锈、刷油及防腐：满足设计及规范要求 </w:t>
            </w:r>
          </w:p>
          <w:p w14:paraId="2FB26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6.其他：投标人应充分考虑满足招标文件、《技术标准及要求》、满足规范、合同的要求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F27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BE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8A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570.86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5260F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055F2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FCF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C4D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02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去磷无缝紫铜管 10#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EF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1.材质、规格：去磷无缝紫铜管 10# </w:t>
            </w:r>
          </w:p>
          <w:p w14:paraId="646DC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2.焊接方法：综合考虑 </w:t>
            </w:r>
          </w:p>
          <w:p w14:paraId="39FF7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3.包含各类铜质管件制作与安装 </w:t>
            </w:r>
          </w:p>
          <w:p w14:paraId="2D14F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4.压力试验、吹扫、清洗要求:符合厂家及规范要求 </w:t>
            </w:r>
          </w:p>
          <w:p w14:paraId="6E4D6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5.含分歧管、制冷剂填充、冷桥垫木、管路过伸缩、沉降缝处的处理 </w:t>
            </w:r>
          </w:p>
          <w:p w14:paraId="4E75D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6.连接方式:综合考虑 </w:t>
            </w:r>
          </w:p>
          <w:p w14:paraId="72772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7.承压要求：综合考虑 </w:t>
            </w:r>
          </w:p>
          <w:p w14:paraId="684FC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8.其他：投标人应充分考虑满足招标文件、《技术标准及要求》、满足规范、合同的要求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37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07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F3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145.41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181A3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AB79D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489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87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84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去磷无缝紫铜管 16#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9C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1.材质、规格：去磷无缝紫铜管 16# </w:t>
            </w:r>
          </w:p>
          <w:p w14:paraId="16C4F6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2.焊接方法：综合考虑 </w:t>
            </w:r>
          </w:p>
          <w:p w14:paraId="2C444D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3.包含各类铜质管件制作与安装 </w:t>
            </w:r>
          </w:p>
          <w:p w14:paraId="4CF7E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4.压力试验、吹扫、清洗要求:符合厂家及规范要求 </w:t>
            </w:r>
          </w:p>
          <w:p w14:paraId="3824E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5.含分歧管、制冷剂填充、冷桥垫木、管路过伸缩、沉降缝处的处理 </w:t>
            </w:r>
          </w:p>
          <w:p w14:paraId="10C3B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6.连接方式:综合考虑 </w:t>
            </w:r>
          </w:p>
          <w:p w14:paraId="155C7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7.承压要求：综合考虑 </w:t>
            </w:r>
          </w:p>
          <w:p w14:paraId="261E5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8.其他：投标人应充分考虑满足招标文件、《技术标准及要求》、满足规范、合同的要求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07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D4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0C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188.55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55CC4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E7EE7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24F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42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E5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制冷剂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20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1.制冷剂 </w:t>
            </w:r>
          </w:p>
          <w:p w14:paraId="64EEE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2.工业制冷剂、性能稳定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D7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kg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C7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70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89.64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AA517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54869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B47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36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12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UPVC排水管(空调凝结水) DN32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EE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1.名称：UPVC排水管(空调凝结水)  </w:t>
            </w:r>
          </w:p>
          <w:p w14:paraId="47FFE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2.介质:空调凝结水 </w:t>
            </w:r>
          </w:p>
          <w:p w14:paraId="38FE5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3.材质、规格：UPVC、DN32 </w:t>
            </w:r>
          </w:p>
          <w:p w14:paraId="335E9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4.连接方式:综合考虑 </w:t>
            </w:r>
          </w:p>
          <w:p w14:paraId="1564E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5.管道敷设部位及方式：综合考虑，含孔洞预留及安装后的堵洞 </w:t>
            </w:r>
          </w:p>
          <w:p w14:paraId="126D2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6.含管道及各类管件制作、安装、管道标识、同设备连接的软管等全部内容。 </w:t>
            </w:r>
          </w:p>
          <w:p w14:paraId="51D32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7.含管道支架制作、安装、除锈、刷油漆 </w:t>
            </w:r>
          </w:p>
          <w:p w14:paraId="219F8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8.含管道吹扫、冲洗、灌水试验 </w:t>
            </w:r>
          </w:p>
          <w:p w14:paraId="68F18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9.其他：投标人应充分考虑满足设计要求、招标文件、《技术标准及要求》、满足设计规范、相关图集、合同的要求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4C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C0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2A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19.76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2E6FA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9B7F6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F66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1F7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8F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保温管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17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1.橡塑保温套管 DN25 </w:t>
            </w:r>
          </w:p>
          <w:p w14:paraId="7FD45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2.用于回气管路保温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19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26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63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20.00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AF6AD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A6222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890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64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70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供液电磁阀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71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1.名称：供液电磁阀 </w:t>
            </w:r>
          </w:p>
          <w:p w14:paraId="55E4A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2.型号、规格：卡斯托 </w:t>
            </w:r>
          </w:p>
          <w:p w14:paraId="0AD77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3.材质：满足设计及招标要求 </w:t>
            </w:r>
          </w:p>
          <w:p w14:paraId="010D8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4.质量：满足设计要求 </w:t>
            </w:r>
          </w:p>
          <w:p w14:paraId="7B3BC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5.支架形式、除锈、刷油及防腐：满足设计及规范要求 </w:t>
            </w:r>
          </w:p>
          <w:p w14:paraId="608F4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6.其他：投标人应充分考虑满足招标文件、《技术标准及要求》、满足规范、合同的要求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27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77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0A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693.93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9E08F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7DF04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FDE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AE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BC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电路控制及照明 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938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A8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B4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21908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C629E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94D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03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6F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新亚洲电控箱 5.5KW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F3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1.名称：新亚洲电控箱 5.5KW </w:t>
            </w:r>
          </w:p>
          <w:p w14:paraId="26B26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2.规格：详设计，其他综合考虑 </w:t>
            </w:r>
          </w:p>
          <w:p w14:paraId="6116B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3.安装方式：综合考虑，防护等级综合考虑 </w:t>
            </w:r>
          </w:p>
          <w:p w14:paraId="7A2BC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4.含本体安装及调试、设备间连线、开孔、防火堵洞、盘柜配线整理、补刷（喷）油漆，门锁、标志牌、接地等配电箱（柜）安装的全部工作内容 </w:t>
            </w:r>
          </w:p>
          <w:p w14:paraId="68119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5.包含电控箱（柜）系统图中安装在箱（柜）内的所有内容（招标清单中已单列的清单项目除外）,出线端数量根据施工图需要综合考虑，结算综合单价不调整 </w:t>
            </w:r>
          </w:p>
          <w:p w14:paraId="4EFD1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6.其他：投标人应充分考虑满足设计要求、招标文件、《技术标准及要求》、满足设计规范、相关图集、合同的要求 </w:t>
            </w:r>
          </w:p>
          <w:p w14:paraId="0C129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7.远程自动控温、自动延时、故障报警、电流保护、缺相保护、压力保护等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A5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7C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15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1192.29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C7140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CEC97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7C0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3B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84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LED耐低温冷库专用灯 20W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67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1.名称：LED耐低温冷库专用灯  </w:t>
            </w:r>
          </w:p>
          <w:p w14:paraId="13EAB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2.型号、规格：20W </w:t>
            </w:r>
          </w:p>
          <w:p w14:paraId="376DD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3.安装部位：综合考虑 </w:t>
            </w:r>
          </w:p>
          <w:p w14:paraId="12F79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4.安装形式:综合考虑（吸顶/壁装/管吊/嵌入） </w:t>
            </w:r>
          </w:p>
          <w:p w14:paraId="45C82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5.含灯具安装所需光源、镇流器、吊杆(链)、灯具附件（支架、保护罩综合考虑）、焊压接线端子、焊锡、补刷(喷)油漆、接地等 </w:t>
            </w:r>
          </w:p>
          <w:p w14:paraId="5F338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6.满足招标人使用功能要求(材质、样式、颜色由招标人确定） </w:t>
            </w:r>
          </w:p>
          <w:p w14:paraId="636DEA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7.其他：投标人应充分考虑满足设计要求、招标文件、《技术标准及要求》、满足设计规范、相关图集、合同的要求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E5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99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2B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89.30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22439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5CC1B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447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2D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C5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单联单控开关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E6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1.名称：单联单控开关 </w:t>
            </w:r>
          </w:p>
          <w:p w14:paraId="12D60C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2.型号、规格：综合考虑 </w:t>
            </w:r>
          </w:p>
          <w:p w14:paraId="3B57F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3.安装部位：综合考虑 </w:t>
            </w:r>
          </w:p>
          <w:p w14:paraId="6A4F1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4.安装方式：综合考虑 </w:t>
            </w:r>
          </w:p>
          <w:p w14:paraId="58FD5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5.满足招标人使用功能要求(材质、样式、颜色由招标人确定) </w:t>
            </w:r>
          </w:p>
          <w:p w14:paraId="515BB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6.其他：投标人应充分考虑满足设计要求、招标文件、《技术标准及要求》、满足设计规范、相关图集、合同的要求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83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A5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8BC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17.18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EBE20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78E21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E55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ED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36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电气配线 WDZB1-BYJ-4mm² 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5E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1.名称：电气配线 </w:t>
            </w:r>
          </w:p>
          <w:p w14:paraId="5DE09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2.配线形式：管内、线槽、桥架综合考虑 </w:t>
            </w:r>
          </w:p>
          <w:p w14:paraId="787A1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3.导线型号、材质、规格：WDZB1-BYJ-4mm² </w:t>
            </w:r>
          </w:p>
          <w:p w14:paraId="32A68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4.敷设部位、线制：综合考虑 </w:t>
            </w:r>
          </w:p>
          <w:p w14:paraId="2DA9F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5.用途：强电、消防、弱电等综合考虑，包含工业连接器、T接端子、阻燃集成T接端子等，包含工业连接器 </w:t>
            </w:r>
          </w:p>
          <w:p w14:paraId="032E7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6.双色线价差综合考虑 </w:t>
            </w:r>
          </w:p>
          <w:p w14:paraId="4ECC0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7.敷设高度:综合考虑 </w:t>
            </w:r>
          </w:p>
          <w:p w14:paraId="0271E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8.其他：投标人应充分考虑满足设计要求、招标文件、《技术标准及要求》、满足设计规范、相关图集、合同的要求 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13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5F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EA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D2ACC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F2E7B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F5D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53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81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电气配线 WDZB1-BYJ-2.5mm² 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8A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1.名称：电气配线 </w:t>
            </w:r>
          </w:p>
          <w:p w14:paraId="3CE5E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2.配线形式：管内、线槽、桥架综合考虑 </w:t>
            </w:r>
          </w:p>
          <w:p w14:paraId="4FBFF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3.导线型号、材质、规格：WDZB1-BYJ-2.5mm² </w:t>
            </w:r>
          </w:p>
          <w:p w14:paraId="70036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4.敷设部位、线制：综合考虑 </w:t>
            </w:r>
          </w:p>
          <w:p w14:paraId="2951E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5.用途：强电、消防、弱电等综合考虑，包含工业连接器、T接端子、阻燃集成T接端子等，包含工业连接器 </w:t>
            </w:r>
          </w:p>
          <w:p w14:paraId="7A9F8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6.双色线价差综合考虑 </w:t>
            </w:r>
          </w:p>
          <w:p w14:paraId="6222D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7.敷设高度:综合考虑 </w:t>
            </w:r>
          </w:p>
          <w:p w14:paraId="78AA1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8.其他：投标人应充分考虑满足设计要求、招标文件、《技术标准及要求》、满足设计规范、相关图集、合同的要求 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6E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77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38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C5713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BCF12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634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17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D7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控制电缆 WDZB1N-KYJ-2×1.0mm² 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64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1.名称：控制电缆 </w:t>
            </w:r>
          </w:p>
          <w:p w14:paraId="45B67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2.规格、型号：WDZB1N-KYJ-2×1.0mm² </w:t>
            </w:r>
          </w:p>
          <w:p w14:paraId="33175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4.材质：铜芯电缆 </w:t>
            </w:r>
          </w:p>
          <w:p w14:paraId="79258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5.敷设方式、部位：水平、竖直通道、桥架、穿管敷设综合考虑 </w:t>
            </w:r>
          </w:p>
          <w:p w14:paraId="3D5C1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6.电压等级（kV）：符合设计及规范要求  </w:t>
            </w:r>
          </w:p>
          <w:p w14:paraId="0E70F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7.满足设计图纸及规范要求 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6B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97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6C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3A4F9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88537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B00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4E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26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感温探头线 WDZB1N-4×0.5mm² 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8A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1.名称：感温探头线 </w:t>
            </w:r>
          </w:p>
          <w:p w14:paraId="3D3D2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2.规格、型号：WDZB1N-4×0.5mm² </w:t>
            </w:r>
          </w:p>
          <w:p w14:paraId="793A0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4.材质：铜芯电缆 </w:t>
            </w:r>
          </w:p>
          <w:p w14:paraId="29F53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5.敷设方式、部位：水平、竖直通道、桥架、穿管敷设综合考虑 </w:t>
            </w:r>
          </w:p>
          <w:p w14:paraId="7A18A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6.电压等级（kV）：符合设计及规范要求  </w:t>
            </w:r>
          </w:p>
          <w:p w14:paraId="6C8C7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7.满足设计图纸及规范要求 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90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22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08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23.94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497A0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9C31B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5FE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12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5A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电气配线 WDZB1-BYJ-1.5mm² 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7E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1.名称：电气配线 </w:t>
            </w:r>
          </w:p>
          <w:p w14:paraId="45AD9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2.配线形式：管内、线槽、桥架综合考虑 </w:t>
            </w:r>
          </w:p>
          <w:p w14:paraId="46B24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3.导线型号、材质、规格：WDZB1-BYJ-1.5mm² </w:t>
            </w:r>
          </w:p>
          <w:p w14:paraId="5AD0F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4.敷设部位、线制：综合考虑 </w:t>
            </w:r>
          </w:p>
          <w:p w14:paraId="1C24D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5.用途：强电、消防、弱电等综合考虑，包含工业连接器、T接端子、阻燃集成T接端子等，包含工业连接器 </w:t>
            </w:r>
          </w:p>
          <w:p w14:paraId="70D22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6.双色线价差综合考虑 </w:t>
            </w:r>
          </w:p>
          <w:p w14:paraId="16D72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7.敷设高度:综合考虑 </w:t>
            </w:r>
          </w:p>
          <w:p w14:paraId="3ACFF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8.其他：投标人应充分考虑满足设计要求、招标文件、《技术标准及要求》、满足设计规范、相关图集、合同的要求 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87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9F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E2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233F4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3E819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1C7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AA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C6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电气配管 PC25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98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1.名称：电气配管 </w:t>
            </w:r>
          </w:p>
          <w:p w14:paraId="1D112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2.材质、规格：刚性塑料导管 PC25 </w:t>
            </w:r>
          </w:p>
          <w:p w14:paraId="4266D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3.配置形式:综合考虑（砖/混凝土结构、明配/暗配/吊顶内） </w:t>
            </w:r>
          </w:p>
          <w:p w14:paraId="0EC1F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4.敷设高度:综合考虑 </w:t>
            </w:r>
          </w:p>
          <w:p w14:paraId="4BB89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5.含预留孔洞、打孔洞、修补孔洞 </w:t>
            </w:r>
          </w:p>
          <w:p w14:paraId="1ED83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6.含管道、管件及支（吊）架制作、安装、除锈、刷油漆、刷防火涂料、接地及跨接、穿引线等 </w:t>
            </w:r>
          </w:p>
          <w:p w14:paraId="64C21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7.接地:综合考虑 </w:t>
            </w:r>
          </w:p>
          <w:p w14:paraId="2F3F7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8.其他：投标人应充分考虑满足设计要求、招标文件、《技术标准及要求》、满足设计规范、相关图集、合同的要求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A1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85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C0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10.63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26DAC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A5FFE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D3A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60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34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安全文明施工费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E5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AC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8D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E59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.00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96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B5C42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BFB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E9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D2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规费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E0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19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58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31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402.35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E5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79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E6D6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87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D7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销项增值税额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2A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50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B8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14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2914.27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29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18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505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77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27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附加税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67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51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46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AB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84.51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C7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E1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62B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1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47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FB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A60B7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tbl>
      <w:tblPr>
        <w:tblStyle w:val="5"/>
        <w:tblpPr w:leftFromText="180" w:rightFromText="180" w:vertAnchor="text" w:horzAnchor="page" w:tblpXSpec="center" w:tblpY="305"/>
        <w:tblOverlap w:val="never"/>
        <w:tblW w:w="94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"/>
        <w:gridCol w:w="838"/>
        <w:gridCol w:w="4700"/>
        <w:gridCol w:w="650"/>
        <w:gridCol w:w="539"/>
        <w:gridCol w:w="900"/>
        <w:gridCol w:w="635"/>
        <w:gridCol w:w="88"/>
        <w:gridCol w:w="662"/>
      </w:tblGrid>
      <w:tr w14:paraId="609B5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88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23DA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医药冷库报价表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DBDC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 w14:paraId="215FA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EF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8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43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D6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3F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计量 </w:t>
            </w:r>
          </w:p>
          <w:p w14:paraId="18969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F8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工程量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45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控制单价（元）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34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金额（元）</w:t>
            </w:r>
          </w:p>
        </w:tc>
      </w:tr>
      <w:tr w14:paraId="1463F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9C4A6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1EBD1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6B837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41767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BC8A8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E4434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6D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综合单价</w:t>
            </w: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C27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合价</w:t>
            </w:r>
          </w:p>
        </w:tc>
      </w:tr>
      <w:tr w14:paraId="550C4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586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F4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库体保温墙板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8E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1.板材品种、规格：聚氨酯B1双面彩钢夹芯板 彩钢厚0.326mm </w:t>
            </w:r>
          </w:p>
          <w:p w14:paraId="3C3B1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2.钢板厚度、复合板厚度：聚氨酯B1双面彩钢夹芯板 彩钢厚0.326mm  </w:t>
            </w:r>
          </w:p>
          <w:p w14:paraId="6C90A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3.复合板夹芯材料种类、层数、型号、规格：100mm厚 聚氨酯B1 发泡密度40（±2）kg/m³ </w:t>
            </w:r>
          </w:p>
          <w:p w14:paraId="79A59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4D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m² 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1E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98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148.68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68233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EC831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2B2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FA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01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冷库门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3A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1.门代号及洞口尺寸：W1000mm*H2000mm</w:t>
            </w:r>
          </w:p>
          <w:p w14:paraId="06C2B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2.门框或扇外围尺寸：W1000mm*H2000mm</w:t>
            </w:r>
          </w:p>
          <w:p w14:paraId="59357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3.框、扇材质：聚氨酯</w:t>
            </w:r>
          </w:p>
          <w:p w14:paraId="40A24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4.其他：门锁、合页、拉手、铰链、五金等综合考虑等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2A9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m² 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AE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19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804.58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55961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E3689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3EC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DD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18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压缩机组 5P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8A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1.名称：中温涡旋组装一体机 5p </w:t>
            </w:r>
          </w:p>
          <w:p w14:paraId="6D62D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2.型号：适配风冷冷凝器、储液器，电磁阀、高低压表、压控、封闭式外壳等 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E8A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E9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3C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7120.81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F02E6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463BB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D57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79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24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冷风机 DD60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39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1.名称：冷风机 DD60 </w:t>
            </w:r>
          </w:p>
          <w:p w14:paraId="33B1D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2.规格：DD60 </w:t>
            </w:r>
          </w:p>
          <w:p w14:paraId="78A88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3.要求：内置铜管，采用外转子风扇，强制对流制冷效果显著，不锈钢外壳耐腐蚀，化霜为电热除霜。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2D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FB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5A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6191.42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08C83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FCD4D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7516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74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EC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膨胀阀 丹佛斯TGEX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08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1.名称：膨胀阀 丹佛斯TGEX </w:t>
            </w:r>
          </w:p>
          <w:p w14:paraId="007FC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2.型号、规格：丹佛斯TGEX </w:t>
            </w:r>
          </w:p>
          <w:p w14:paraId="37F01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3.材质：满足设计及招标要求 </w:t>
            </w:r>
          </w:p>
          <w:p w14:paraId="26B87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4.质量：进口阀件，稳定性更高，阀芯与机组适配 </w:t>
            </w:r>
          </w:p>
          <w:p w14:paraId="62D17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5.支架形式、除锈、刷油及防腐：满足设计及规范要求 </w:t>
            </w:r>
          </w:p>
          <w:p w14:paraId="5EB33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6.其他：投标人应充分考虑满足招标文件、《技术标准及要求》、满足规范、合同的要求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03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A4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DE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570.86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A6FEF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C5CCD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C10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C2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97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去磷无缝紫铜管 10#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37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1.材质、规格：去磷无缝紫铜管 10# </w:t>
            </w:r>
          </w:p>
          <w:p w14:paraId="5CF98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2.焊接方法：综合考虑 </w:t>
            </w:r>
          </w:p>
          <w:p w14:paraId="3AB8C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3.包含各类铜质管件制作与安装 </w:t>
            </w:r>
          </w:p>
          <w:p w14:paraId="5657B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4.压力试验、吹扫、清洗要求:符合厂家及规范要求 </w:t>
            </w:r>
          </w:p>
          <w:p w14:paraId="02153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5.含分歧管、制冷剂填充、冷桥垫木、管路过伸缩、沉降缝处的处理 </w:t>
            </w:r>
          </w:p>
          <w:p w14:paraId="57FFE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6.连接方式:综合考虑 </w:t>
            </w:r>
          </w:p>
          <w:p w14:paraId="5C42F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7.承压要求：综合考虑 </w:t>
            </w:r>
          </w:p>
          <w:p w14:paraId="076DF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8.其他：投标人应充分考虑满足招标文件、《技术标准及要求》、满足规范、合同的要求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7F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CC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14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145.41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BEA48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A920A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661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95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1F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去磷无缝紫铜管 16#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DF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1.材质、规格：去磷无缝紫铜管 16# </w:t>
            </w:r>
          </w:p>
          <w:p w14:paraId="41864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2.焊接方法：综合考虑 </w:t>
            </w:r>
          </w:p>
          <w:p w14:paraId="6326D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3.包含各类铜质管件制作与安装 </w:t>
            </w:r>
          </w:p>
          <w:p w14:paraId="5F8FE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4.压力试验、吹扫、清洗要求:符合厂家及规范要求 </w:t>
            </w:r>
          </w:p>
          <w:p w14:paraId="76634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5.含分歧管、制冷剂填充、冷桥垫木、管路过伸缩、沉降缝处的处理 </w:t>
            </w:r>
          </w:p>
          <w:p w14:paraId="04D93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6.连接方式:综合考虑 </w:t>
            </w:r>
          </w:p>
          <w:p w14:paraId="73452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7.承压要求：综合考虑 </w:t>
            </w:r>
          </w:p>
          <w:p w14:paraId="0C4D26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8.其他：投标人应充分考虑满足招标文件、《技术标准及要求》、满足规范、合同的要求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7F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91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4BF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188.55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8B1BF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85189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B6E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4F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F2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制冷剂 R22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AD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1.制冷剂 R22 </w:t>
            </w:r>
          </w:p>
          <w:p w14:paraId="235F4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2.工业制冷剂、性能稳定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FF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kg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57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40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68.64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756FA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CDD7D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06B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98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9C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UPVC排水管(空调凝结水) DN32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DC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1.名称：UPVC排水管(空调凝结水)  </w:t>
            </w:r>
          </w:p>
          <w:p w14:paraId="275EE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2.介质:空调凝结水 </w:t>
            </w:r>
          </w:p>
          <w:p w14:paraId="41EEF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3.材质、规格：UPVC、DN32 </w:t>
            </w:r>
          </w:p>
          <w:p w14:paraId="7CECB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4.连接方式:综合考虑 </w:t>
            </w:r>
          </w:p>
          <w:p w14:paraId="23FE2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5.管道敷设部位及方式：综合考虑，含孔洞预留及安装后的堵洞 </w:t>
            </w:r>
          </w:p>
          <w:p w14:paraId="7FA8C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6.含管道及各类管件制作、安装、管道标识、同设备连接的软管等全部内容。 </w:t>
            </w:r>
          </w:p>
          <w:p w14:paraId="3F865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7.含管道支架制作、安装、除锈、刷油漆 </w:t>
            </w:r>
          </w:p>
          <w:p w14:paraId="459E3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8.含管道吹扫、冲洗、灌水试验 </w:t>
            </w:r>
          </w:p>
          <w:p w14:paraId="79F6D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9.其他：投标人应充分考虑满足设计要求、招标文件、《技术标准及要求》、满足设计规范、相关图集、合同的要求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05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84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11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19.76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4686D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229CD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E85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F0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A2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保温管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055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1.橡塑保温套管 DN25 </w:t>
            </w:r>
          </w:p>
          <w:p w14:paraId="0CDCD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2.用于回气管路保温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59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E3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33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20.00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83F8E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68F2C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178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97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05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供液电磁阀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F7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1.名称：供液电磁阀 </w:t>
            </w:r>
          </w:p>
          <w:p w14:paraId="02BE0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2.型号、规格：卡斯托 </w:t>
            </w:r>
          </w:p>
          <w:p w14:paraId="61619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3.材质：满足设计及招标要求 </w:t>
            </w:r>
          </w:p>
          <w:p w14:paraId="57022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4.质量：满足设计要求 </w:t>
            </w:r>
          </w:p>
          <w:p w14:paraId="193C9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5.支架形式、除锈、刷油及防腐：满足设计及规范要求 </w:t>
            </w:r>
          </w:p>
          <w:p w14:paraId="78BE4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6.其他：投标人应充分考虑满足招标文件、《技术标准及要求》、满足规范、合同的要求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2E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7D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8E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693.93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FD95A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06BDD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A41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28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1C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检测费 药监局联网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A4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1.检测费 药监局联网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A0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AA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A54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4000.00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78208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77BB0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AA2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B4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02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电路控制及照明 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2E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B2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76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2B5A5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3DA00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24A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A1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3F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医疗电控箱 5.5KW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F1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1.名称：医疗电控箱 5.5KW </w:t>
            </w:r>
          </w:p>
          <w:p w14:paraId="6AE41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2.规格：详设计，其他综合考虑 </w:t>
            </w:r>
          </w:p>
          <w:p w14:paraId="11D68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3.安装方式：综合考虑，防护等级综合考虑 </w:t>
            </w:r>
          </w:p>
          <w:p w14:paraId="3891F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4.含本体安装及调试、设备间连线、开孔、防火堵洞、盘柜配线整理、补刷（喷）油漆，门锁、标志牌、接地等配电箱（柜）安装的全部工作内容 </w:t>
            </w:r>
          </w:p>
          <w:p w14:paraId="26386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5.包含电控箱（柜）系统图中安装在箱（柜）内的所有内容（招标清单中已单列的清单项目除外）,出线端数量根据施工图需要综合考虑，结算综合单价不调整 </w:t>
            </w:r>
          </w:p>
          <w:p w14:paraId="4B287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6.其他：投标人应充分考虑满足设计要求、招标文件、《技术标准及要求》、满足设计规范、相关图集、合同的要求 </w:t>
            </w:r>
          </w:p>
          <w:p w14:paraId="4BE62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7.远程自动控温、自动延时、故障报警、电流保护、缺相保护、压力保护等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BE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D0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2C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3032.29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984D9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485F5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65B6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C6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D0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LED耐低温冷库专用灯 20W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05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1.名称：LED耐低温冷库专用灯  </w:t>
            </w:r>
          </w:p>
          <w:p w14:paraId="375C6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2.型号、规格：20W </w:t>
            </w:r>
          </w:p>
          <w:p w14:paraId="6F945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3.安装部位：综合考虑 </w:t>
            </w:r>
          </w:p>
          <w:p w14:paraId="57FD4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4.安装形式:综合考虑（吸顶/壁装/管吊/嵌入） </w:t>
            </w:r>
          </w:p>
          <w:p w14:paraId="6201D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5.含灯具安装所需光源、镇流器、吊杆(链)、灯具附件（支架、保护罩综合考虑）、焊压接线端子、焊锡、补刷(喷)油漆、接地等 </w:t>
            </w:r>
          </w:p>
          <w:p w14:paraId="6BBD2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6.满足招标人使用功能要求(材质、样式、颜色由招标人确定） </w:t>
            </w:r>
          </w:p>
          <w:p w14:paraId="0BF48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7.其他：投标人应充分考虑满足设计要求、招标文件、《技术标准及要求》、满足设计规范、相关图集、合同的要求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6B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1A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E3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89.30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E44F1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22BD2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355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27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AF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单联单控开关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A6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1.名称：单联单控开关 </w:t>
            </w:r>
          </w:p>
          <w:p w14:paraId="42859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2.型号、规格：综合考虑 </w:t>
            </w:r>
          </w:p>
          <w:p w14:paraId="68C05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3.安装部位：综合考虑 </w:t>
            </w:r>
          </w:p>
          <w:p w14:paraId="1FD9F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4.安装方式：综合考虑 </w:t>
            </w:r>
          </w:p>
          <w:p w14:paraId="52C59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5.满足招标人使用功能要求(材质、样式、颜色由招标人确定) </w:t>
            </w:r>
          </w:p>
          <w:p w14:paraId="4CA31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6.其他：投标人应充分考虑满足设计要求、招标文件、《技术标准及要求》、满足设计规范、相关图集、合同的要求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DE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18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A6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17.18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94B1B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0860E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F06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C3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80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电气配线 WDZB1-BYJ-6mm² 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93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1.名称：电气配线 </w:t>
            </w:r>
          </w:p>
          <w:p w14:paraId="15243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2.配线形式：管内、线槽、桥架综合考虑 </w:t>
            </w:r>
          </w:p>
          <w:p w14:paraId="2EA1E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3.导线型号、材质、规格：WDZB1-BYJ-6mm² </w:t>
            </w:r>
          </w:p>
          <w:p w14:paraId="35560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4.敷设部位、线制：综合考虑 </w:t>
            </w:r>
          </w:p>
          <w:p w14:paraId="1A5C1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5.用途：强电、消防、弱电等综合考虑，包含工业连接器、T接端子、阻燃集成T接端子等，包含工业连接器 </w:t>
            </w:r>
          </w:p>
          <w:p w14:paraId="1D785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6.双色线价差综合考虑 </w:t>
            </w:r>
          </w:p>
          <w:p w14:paraId="27FE7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7.敷设高度:综合考虑 </w:t>
            </w:r>
          </w:p>
          <w:p w14:paraId="651FC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8.其他：投标人应充分考虑满足设计要求、招标文件、《技术标准及要求》、满足设计规范、相关图集、合同的要求 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67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C5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5C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6.28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A35E0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9576B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127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92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68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电气配线 WDZB1-BYJ-4mm² 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5C7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1.名称：电气配线 </w:t>
            </w:r>
          </w:p>
          <w:p w14:paraId="69507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2.配线形式：管内、线槽、桥架综合考虑 </w:t>
            </w:r>
          </w:p>
          <w:p w14:paraId="226BC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3.导线型号、材质、规格：WDZB1-BYJ-4mm² </w:t>
            </w:r>
          </w:p>
          <w:p w14:paraId="1FC58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4.敷设部位、线制：综合考虑 </w:t>
            </w:r>
          </w:p>
          <w:p w14:paraId="65C9B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5.用途：强电、消防、弱电等综合考虑，包含工业连接器、T接端子、阻燃集成T接端子等，包含工业连接器 </w:t>
            </w:r>
          </w:p>
          <w:p w14:paraId="0FFE3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6.双色线价差综合考虑 </w:t>
            </w:r>
          </w:p>
          <w:p w14:paraId="3860E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7.敷设高度:综合考虑 </w:t>
            </w:r>
          </w:p>
          <w:p w14:paraId="66BB4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8.其他：投标人应充分考虑满足设计要求、招标文件、《技术标准及要求》、满足设计规范、相关图集、合同的要求 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DD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1E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FD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4.02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8F316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6B51E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000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14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A4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电气配线 WDZB1-BYJ-2.5mm² 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91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1.名称：电气配线 </w:t>
            </w:r>
          </w:p>
          <w:p w14:paraId="3D25D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2.配线形式：管内、线槽、桥架综合考虑 </w:t>
            </w:r>
          </w:p>
          <w:p w14:paraId="18FE8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3.导线型号、材质、规格：WDZB1-BYJ-2.5mm² </w:t>
            </w:r>
          </w:p>
          <w:p w14:paraId="1EB00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4.敷设部位、线制：综合考虑 </w:t>
            </w:r>
          </w:p>
          <w:p w14:paraId="2C7B1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5.用途：强电、消防、弱电等综合考虑，包含工业连接器、T接端子、阻燃集成T接端子等，包含工业连接器 </w:t>
            </w:r>
          </w:p>
          <w:p w14:paraId="17DD2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6.双色线价差综合考虑 </w:t>
            </w:r>
          </w:p>
          <w:p w14:paraId="4CC28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7.敷设高度:综合考虑 </w:t>
            </w:r>
          </w:p>
          <w:p w14:paraId="6BAF6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8.其他：投标人应充分考虑满足设计要求、招标文件、《技术标准及要求》、满足设计规范、相关图集、合同的要求 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64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AD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8F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3.55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61A6C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2D551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EA0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F2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CE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控制电缆 WDZB1N-KYJ-4×1.0mm² 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EE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1.名称：控制电缆 </w:t>
            </w:r>
          </w:p>
          <w:p w14:paraId="7B0B3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2.规格、型号：WDZB1N-KYJ-4×1.0mm² </w:t>
            </w:r>
          </w:p>
          <w:p w14:paraId="75D62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4.材质：铜芯电缆 </w:t>
            </w:r>
          </w:p>
          <w:p w14:paraId="7FBEA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5.敷设方式、部位：水平、竖直通道、桥架、穿管敷设综合考虑 </w:t>
            </w:r>
          </w:p>
          <w:p w14:paraId="1E51F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6.电压等级（kV）：符合设计及规范要求  </w:t>
            </w:r>
          </w:p>
          <w:p w14:paraId="034B0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7.满足设计图纸及规范要求 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F2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3B7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1C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22.93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8CFCD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E69EF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220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F8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9B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感温探头线 WDZB1N-4×0.5mm² 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22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1.名称：感温探头线 </w:t>
            </w:r>
          </w:p>
          <w:p w14:paraId="36A41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2.规格、型号：WDZB1N-4×0.5mm² </w:t>
            </w:r>
          </w:p>
          <w:p w14:paraId="76B2E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4.材质：铜芯电缆 </w:t>
            </w:r>
          </w:p>
          <w:p w14:paraId="1B651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5.敷设方式、部位：水平、竖直通道、桥架、穿管敷设综合考虑 </w:t>
            </w:r>
          </w:p>
          <w:p w14:paraId="06643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6.电压等级（kV）：符合设计及规范要求  </w:t>
            </w:r>
          </w:p>
          <w:p w14:paraId="202C57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7.满足设计图纸及规范要求 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3F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A6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53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23.94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4C3B0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9DFED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1AC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97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21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电气配线WDZB1-BYJ-1.5mm² 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96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1.名称：电气配线 </w:t>
            </w:r>
          </w:p>
          <w:p w14:paraId="1A2A4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2.配线形式：管内、线槽、桥架综合考虑 </w:t>
            </w:r>
          </w:p>
          <w:p w14:paraId="25D3C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3.导线型号、材质、规格：WDZB1-BYJ-1.5mm² </w:t>
            </w:r>
          </w:p>
          <w:p w14:paraId="1F19B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4.敷设部位、线制：综合考虑 </w:t>
            </w:r>
          </w:p>
          <w:p w14:paraId="39615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5.用途：强电、消防、弱电等综合考虑，包含工业连接器、T接端子、阻燃集成T接端子等，包含工业连接器 </w:t>
            </w:r>
          </w:p>
          <w:p w14:paraId="576F0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6.双色线价差综合考虑 </w:t>
            </w:r>
          </w:p>
          <w:p w14:paraId="1E76D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7.敷设高度:综合考虑 </w:t>
            </w:r>
          </w:p>
          <w:p w14:paraId="69DD9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8.其他：投标人应充分考虑满足设计要求、招标文件、《技术标准及要求》、满足设计规范、相关图集、合同的要求 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B4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E5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9A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2.71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00A42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7B743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BA1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91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5E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电气配管PC25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4B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1.名称：电气配管 </w:t>
            </w:r>
          </w:p>
          <w:p w14:paraId="370F6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2.材质、规格：刚性塑料导管 PC25 </w:t>
            </w:r>
          </w:p>
          <w:p w14:paraId="18841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3.配置形式:综合考虑（砖/混凝土结构、明配/暗配/吊顶内） </w:t>
            </w:r>
          </w:p>
          <w:p w14:paraId="323D8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4.敷设高度:综合考虑 </w:t>
            </w:r>
          </w:p>
          <w:p w14:paraId="25AB7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5.含预留孔洞、打孔洞、修补孔洞 </w:t>
            </w:r>
          </w:p>
          <w:p w14:paraId="3DA9F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6.含管道、管件及支（吊）架制作、安装、除锈、刷油漆、刷防火涂料、接地及跨接、穿引线等 </w:t>
            </w:r>
          </w:p>
          <w:p w14:paraId="27DCD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7.接地:综合考虑 </w:t>
            </w:r>
          </w:p>
          <w:p w14:paraId="31736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8.其他：投标人应充分考虑满足设计要求、招标文件、《技术标准及要求》、满足设计规范、相关图集、合同的要求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C0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08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4EF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10.63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9D3FD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ACDA1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A15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E46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00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安全文明施工费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F4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83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9A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1AD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1298.32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2B304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4CA6C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55F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2A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7A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规费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64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EE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C4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78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781.55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5B720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96C7D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258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61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E4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销项增值税额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68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21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0E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CA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6132.30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74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87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4AF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AA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26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附加税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01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15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82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79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177.84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F6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77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6BC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06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EC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5B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ind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F8C13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ind w:leftChars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5B32FC5C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ind w:leftChars="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6"/>
        <w:tblpPr w:leftFromText="180" w:rightFromText="180" w:vertAnchor="text" w:horzAnchor="page" w:tblpXSpec="center" w:tblpY="818"/>
        <w:tblOverlap w:val="never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2010"/>
        <w:gridCol w:w="2397"/>
        <w:gridCol w:w="2397"/>
        <w:gridCol w:w="1505"/>
      </w:tblGrid>
      <w:tr w14:paraId="10E7A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59" w:type="dxa"/>
            <w:noWrap w:val="0"/>
            <w:vAlign w:val="top"/>
          </w:tcPr>
          <w:p w14:paraId="57866F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 w:right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010" w:type="dxa"/>
            <w:noWrap w:val="0"/>
            <w:vAlign w:val="top"/>
          </w:tcPr>
          <w:p w14:paraId="0724F7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 w:right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  <w:t>工程名称</w:t>
            </w:r>
          </w:p>
        </w:tc>
        <w:tc>
          <w:tcPr>
            <w:tcW w:w="2397" w:type="dxa"/>
            <w:noWrap w:val="0"/>
            <w:vAlign w:val="top"/>
          </w:tcPr>
          <w:p w14:paraId="0331BA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 w:right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  <w:t>控制价（元）</w:t>
            </w:r>
          </w:p>
        </w:tc>
        <w:tc>
          <w:tcPr>
            <w:tcW w:w="2397" w:type="dxa"/>
            <w:noWrap w:val="0"/>
            <w:vAlign w:val="top"/>
          </w:tcPr>
          <w:p w14:paraId="5425BE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 w:right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  <w:t>工程造价（元）</w:t>
            </w:r>
          </w:p>
        </w:tc>
        <w:tc>
          <w:tcPr>
            <w:tcW w:w="1505" w:type="dxa"/>
            <w:noWrap w:val="0"/>
            <w:vAlign w:val="top"/>
          </w:tcPr>
          <w:p w14:paraId="16EFF2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 w:right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27D9E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159" w:type="dxa"/>
            <w:noWrap w:val="0"/>
            <w:vAlign w:val="top"/>
          </w:tcPr>
          <w:p w14:paraId="6519D6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 w:right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10" w:type="dxa"/>
            <w:noWrap w:val="0"/>
            <w:vAlign w:val="top"/>
          </w:tcPr>
          <w:p w14:paraId="4D3168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 w:right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  <w:t>试剂冷库</w:t>
            </w:r>
          </w:p>
        </w:tc>
        <w:tc>
          <w:tcPr>
            <w:tcW w:w="2397" w:type="dxa"/>
            <w:noWrap w:val="0"/>
            <w:vAlign w:val="center"/>
          </w:tcPr>
          <w:p w14:paraId="08372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35379.53</w:t>
            </w:r>
          </w:p>
        </w:tc>
        <w:tc>
          <w:tcPr>
            <w:tcW w:w="2397" w:type="dxa"/>
            <w:noWrap w:val="0"/>
            <w:vAlign w:val="top"/>
          </w:tcPr>
          <w:p w14:paraId="39148A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 w:right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</w:rPr>
            </w:pPr>
          </w:p>
        </w:tc>
        <w:tc>
          <w:tcPr>
            <w:tcW w:w="1505" w:type="dxa"/>
            <w:noWrap w:val="0"/>
            <w:vAlign w:val="top"/>
          </w:tcPr>
          <w:p w14:paraId="4DBC04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 w:right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</w:rPr>
            </w:pPr>
          </w:p>
        </w:tc>
      </w:tr>
      <w:tr w14:paraId="1DBB5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59" w:type="dxa"/>
            <w:noWrap w:val="0"/>
            <w:vAlign w:val="top"/>
          </w:tcPr>
          <w:p w14:paraId="5E694C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 w:right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10" w:type="dxa"/>
            <w:noWrap w:val="0"/>
            <w:vAlign w:val="top"/>
          </w:tcPr>
          <w:p w14:paraId="3AA325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 w:right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  <w:t>医药冷库</w:t>
            </w:r>
          </w:p>
        </w:tc>
        <w:tc>
          <w:tcPr>
            <w:tcW w:w="2397" w:type="dxa"/>
            <w:noWrap w:val="0"/>
            <w:vAlign w:val="center"/>
          </w:tcPr>
          <w:p w14:paraId="77CC7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74446.82</w:t>
            </w:r>
          </w:p>
        </w:tc>
        <w:tc>
          <w:tcPr>
            <w:tcW w:w="2397" w:type="dxa"/>
            <w:noWrap w:val="0"/>
            <w:vAlign w:val="top"/>
          </w:tcPr>
          <w:p w14:paraId="492D3E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 w:right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</w:rPr>
            </w:pPr>
          </w:p>
        </w:tc>
        <w:tc>
          <w:tcPr>
            <w:tcW w:w="1505" w:type="dxa"/>
            <w:noWrap w:val="0"/>
            <w:vAlign w:val="top"/>
          </w:tcPr>
          <w:p w14:paraId="79DC0F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 w:right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</w:rPr>
            </w:pPr>
          </w:p>
        </w:tc>
      </w:tr>
      <w:tr w14:paraId="39E17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3169" w:type="dxa"/>
            <w:gridSpan w:val="2"/>
            <w:noWrap w:val="0"/>
            <w:vAlign w:val="top"/>
          </w:tcPr>
          <w:p w14:paraId="3F1CF5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 w:right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2397" w:type="dxa"/>
            <w:noWrap w:val="0"/>
            <w:vAlign w:val="center"/>
          </w:tcPr>
          <w:p w14:paraId="7E819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109826.35</w:t>
            </w:r>
          </w:p>
        </w:tc>
        <w:tc>
          <w:tcPr>
            <w:tcW w:w="2397" w:type="dxa"/>
            <w:noWrap w:val="0"/>
            <w:vAlign w:val="top"/>
          </w:tcPr>
          <w:p w14:paraId="210ADC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 w:right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</w:rPr>
            </w:pPr>
          </w:p>
        </w:tc>
        <w:tc>
          <w:tcPr>
            <w:tcW w:w="1505" w:type="dxa"/>
            <w:noWrap w:val="0"/>
            <w:vAlign w:val="top"/>
          </w:tcPr>
          <w:p w14:paraId="5BC6D7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 w:right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</w:rPr>
            </w:pPr>
          </w:p>
        </w:tc>
      </w:tr>
    </w:tbl>
    <w:p w14:paraId="380ED270">
      <w:pPr>
        <w:pageBreakBefore w:val="0"/>
        <w:kinsoku/>
        <w:wordWrap/>
        <w:overflowPunct/>
        <w:topLinePunct w:val="0"/>
        <w:bidi w:val="0"/>
        <w:adjustRightInd/>
        <w:spacing w:line="578" w:lineRule="exact"/>
        <w:ind w:left="0" w:leftChars="0" w:right="0"/>
        <w:jc w:val="center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总造价（含税）</w:t>
      </w:r>
    </w:p>
    <w:p w14:paraId="7E5F6993">
      <w:pPr>
        <w:pageBreakBefore w:val="0"/>
        <w:kinsoku/>
        <w:wordWrap/>
        <w:overflowPunct/>
        <w:topLinePunct w:val="0"/>
        <w:bidi w:val="0"/>
        <w:adjustRightInd/>
        <w:spacing w:line="578" w:lineRule="exact"/>
        <w:ind w:left="0" w:leftChars="0" w:right="0"/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注：报价（含单价和合计）超过预算价的响应无效。</w:t>
      </w:r>
    </w:p>
    <w:p w14:paraId="4CE6C502">
      <w:pPr>
        <w:pageBreakBefore w:val="0"/>
        <w:kinsoku/>
        <w:wordWrap/>
        <w:overflowPunct/>
        <w:topLinePunct w:val="0"/>
        <w:bidi w:val="0"/>
        <w:adjustRightInd/>
        <w:spacing w:line="578" w:lineRule="exact"/>
        <w:ind w:left="0" w:leftChars="0" w:right="0"/>
        <w:jc w:val="lef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eastAsia="zh-CN"/>
        </w:rPr>
        <w:t>谈判响应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人：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u w:val="single"/>
        </w:rPr>
        <w:t xml:space="preserve">                    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（盖单位公章）</w:t>
      </w:r>
    </w:p>
    <w:p w14:paraId="34F0E560">
      <w:pPr>
        <w:pageBreakBefore w:val="0"/>
        <w:kinsoku/>
        <w:wordWrap/>
        <w:overflowPunct/>
        <w:topLinePunct w:val="0"/>
        <w:bidi w:val="0"/>
        <w:adjustRightInd/>
        <w:spacing w:line="578" w:lineRule="exact"/>
        <w:ind w:left="0" w:leftChars="0" w:right="0"/>
        <w:jc w:val="lef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法定代表人或委托代理人：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u w:val="single"/>
        </w:rPr>
        <w:t xml:space="preserve">                    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（签字）</w:t>
      </w:r>
    </w:p>
    <w:p w14:paraId="29F902FC">
      <w:pPr>
        <w:pageBreakBefore w:val="0"/>
        <w:kinsoku/>
        <w:wordWrap/>
        <w:overflowPunct/>
        <w:topLinePunct w:val="0"/>
        <w:bidi w:val="0"/>
        <w:adjustRightInd/>
        <w:spacing w:line="578" w:lineRule="exact"/>
        <w:ind w:left="0" w:leftChars="0" w:right="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日期：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u w:val="single"/>
        </w:rPr>
        <w:t xml:space="preserve">         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月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日</w:t>
      </w:r>
    </w:p>
    <w:p w14:paraId="75F5061C"/>
    <w:sectPr>
      <w:pgSz w:w="11906" w:h="16838"/>
      <w:pgMar w:top="1440" w:right="1800" w:bottom="1134" w:left="180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kZWI0Zjg4YTQ1ZWE3MDRjZDhiYTg5YTMyMmNmNTcifQ=="/>
  </w:docVars>
  <w:rsids>
    <w:rsidRoot w:val="045972AA"/>
    <w:rsid w:val="04597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660" w:lineRule="exact"/>
      <w:jc w:val="center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  <w:rPr>
      <w:rFonts w:ascii="Times New Roman" w:hAnsi="Times New Roman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2024-08-21T06:47:00Z</dcterms:created>
  <dc:creator>WPS_1678020566</dc:creator>
  <cp:lastModifiedBy>WPS_1678020566</cp:lastModifiedBy>
  <dcterms:modified xsi:type="dcterms:W3CDTF">2024-08-21T06:49:47Z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A55F3EF35E144835B333588F049FA901_11</vt:lpwstr>
  </property>
</Properties>
</file>