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55910">
      <w:pPr>
        <w:rPr>
          <w:rFonts w:hint="default" w:ascii="仿宋" w:hAnsi="仿宋" w:eastAsia="仿宋" w:cs="Times New Roman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  <w:lang w:eastAsia="zh-CN"/>
        </w:rPr>
        <w:t>附件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5</w:t>
      </w:r>
    </w:p>
    <w:p w14:paraId="7EFFE999">
      <w:pPr>
        <w:pStyle w:val="3"/>
        <w:spacing w:line="560" w:lineRule="exact"/>
        <w:jc w:val="center"/>
        <w:rPr>
          <w:rFonts w:ascii="方正小标宋简体" w:hAnsi="仿宋" w:eastAsia="方正小标宋简体"/>
          <w:bCs w:val="0"/>
          <w:kern w:val="0"/>
          <w:sz w:val="36"/>
          <w:szCs w:val="36"/>
        </w:rPr>
      </w:pPr>
      <w:r>
        <w:rPr>
          <w:rFonts w:hint="eastAsia" w:ascii="方正小标宋简体" w:hAnsi="仿宋" w:eastAsia="方正小标宋简体"/>
          <w:bCs w:val="0"/>
          <w:kern w:val="0"/>
          <w:sz w:val="36"/>
          <w:szCs w:val="36"/>
        </w:rPr>
        <w:t>参选承诺函</w:t>
      </w:r>
    </w:p>
    <w:p w14:paraId="1C12D543">
      <w:pPr>
        <w:rPr>
          <w:rFonts w:ascii="仿宋" w:hAnsi="仿宋" w:eastAsia="仿宋"/>
          <w:sz w:val="24"/>
          <w:szCs w:val="24"/>
        </w:rPr>
      </w:pPr>
    </w:p>
    <w:p w14:paraId="5CC86F6C">
      <w:pPr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</w:rPr>
        <w:t>致：</w:t>
      </w:r>
      <w:r>
        <w:rPr>
          <w:rFonts w:hint="eastAsia" w:ascii="仿宋" w:hAnsi="仿宋" w:eastAsia="仿宋"/>
          <w:sz w:val="24"/>
          <w:szCs w:val="24"/>
          <w:lang w:eastAsia="zh-CN"/>
        </w:rPr>
        <w:t>江安县总医院</w:t>
      </w:r>
      <w:r>
        <w:rPr>
          <w:rFonts w:hint="eastAsia" w:ascii="仿宋" w:hAnsi="仿宋" w:eastAsia="仿宋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医院</w:t>
      </w:r>
    </w:p>
    <w:p w14:paraId="17D15F45"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本公司</w:t>
      </w:r>
      <w:r>
        <w:rPr>
          <w:rFonts w:ascii="仿宋" w:hAnsi="仿宋" w:eastAsia="仿宋"/>
          <w:sz w:val="24"/>
          <w:szCs w:val="24"/>
          <w:u w:val="single"/>
        </w:rPr>
        <w:t xml:space="preserve">             </w:t>
      </w:r>
      <w:r>
        <w:rPr>
          <w:rFonts w:hint="eastAsia" w:ascii="仿宋" w:hAnsi="仿宋" w:eastAsia="仿宋"/>
          <w:sz w:val="24"/>
          <w:szCs w:val="24"/>
        </w:rPr>
        <w:t>（公司名称）参加</w:t>
      </w:r>
      <w:r>
        <w:rPr>
          <w:rFonts w:ascii="仿宋" w:hAnsi="仿宋" w:eastAsia="仿宋"/>
          <w:sz w:val="24"/>
          <w:szCs w:val="24"/>
          <w:u w:val="single"/>
        </w:rPr>
        <w:t xml:space="preserve">         </w:t>
      </w:r>
      <w:r>
        <w:rPr>
          <w:rFonts w:hint="eastAsia" w:ascii="仿宋" w:hAnsi="仿宋" w:eastAsia="仿宋"/>
          <w:sz w:val="24"/>
          <w:szCs w:val="24"/>
          <w:u w:val="single"/>
        </w:rPr>
        <w:t>（</w:t>
      </w:r>
      <w:r>
        <w:rPr>
          <w:rFonts w:hint="eastAsia" w:ascii="仿宋" w:hAnsi="仿宋" w:eastAsia="仿宋"/>
          <w:sz w:val="24"/>
          <w:szCs w:val="24"/>
        </w:rPr>
        <w:t>项目名称）的投标活动，现承诺：</w:t>
      </w:r>
    </w:p>
    <w:p w14:paraId="4CE28C52"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一、我公司满足政府采购法第二十二条关于供应商的资格要求（包括</w:t>
      </w:r>
      <w:r>
        <w:rPr>
          <w:rFonts w:ascii="仿宋" w:hAnsi="仿宋" w:eastAsia="仿宋"/>
          <w:sz w:val="24"/>
          <w:szCs w:val="24"/>
        </w:rPr>
        <w:t>1.</w:t>
      </w:r>
      <w:r>
        <w:rPr>
          <w:rFonts w:hint="eastAsia" w:ascii="仿宋" w:hAnsi="仿宋" w:eastAsia="仿宋"/>
          <w:sz w:val="24"/>
          <w:szCs w:val="24"/>
        </w:rPr>
        <w:t>具有独立承担民事责任的能力；</w:t>
      </w:r>
      <w:r>
        <w:rPr>
          <w:rFonts w:ascii="仿宋" w:hAnsi="仿宋" w:eastAsia="仿宋"/>
          <w:sz w:val="24"/>
          <w:szCs w:val="24"/>
        </w:rPr>
        <w:t>2.</w:t>
      </w:r>
      <w:r>
        <w:rPr>
          <w:rFonts w:hint="eastAsia" w:ascii="仿宋" w:hAnsi="仿宋" w:eastAsia="仿宋"/>
          <w:sz w:val="24"/>
          <w:szCs w:val="24"/>
        </w:rPr>
        <w:t>具有良好的商业信誉和健全的财务会计制度；</w:t>
      </w:r>
      <w:r>
        <w:rPr>
          <w:rFonts w:ascii="仿宋" w:hAnsi="仿宋" w:eastAsia="仿宋"/>
          <w:sz w:val="24"/>
          <w:szCs w:val="24"/>
        </w:rPr>
        <w:t>3.</w:t>
      </w:r>
      <w:r>
        <w:rPr>
          <w:rFonts w:hint="eastAsia" w:ascii="仿宋" w:hAnsi="仿宋" w:eastAsia="仿宋"/>
          <w:sz w:val="24"/>
          <w:szCs w:val="24"/>
        </w:rPr>
        <w:t>具有履行合同所必需的设备和专业技术能力；</w:t>
      </w:r>
      <w:r>
        <w:rPr>
          <w:rFonts w:ascii="仿宋" w:hAnsi="仿宋" w:eastAsia="仿宋"/>
          <w:sz w:val="24"/>
          <w:szCs w:val="24"/>
        </w:rPr>
        <w:t>4.</w:t>
      </w:r>
      <w:r>
        <w:rPr>
          <w:rFonts w:hint="eastAsia" w:ascii="仿宋" w:hAnsi="仿宋" w:eastAsia="仿宋"/>
          <w:sz w:val="24"/>
          <w:szCs w:val="24"/>
        </w:rPr>
        <w:t>有依法缴纳税收和社会保障资金的良好记录；</w:t>
      </w:r>
      <w:r>
        <w:rPr>
          <w:rFonts w:ascii="仿宋" w:hAnsi="仿宋" w:eastAsia="仿宋"/>
          <w:sz w:val="24"/>
          <w:szCs w:val="24"/>
        </w:rPr>
        <w:t>5.</w:t>
      </w:r>
      <w:r>
        <w:rPr>
          <w:rFonts w:hint="eastAsia" w:ascii="仿宋" w:hAnsi="仿宋" w:eastAsia="仿宋"/>
          <w:sz w:val="24"/>
          <w:szCs w:val="24"/>
        </w:rPr>
        <w:t>参加</w:t>
      </w:r>
      <w:r>
        <w:rPr>
          <w:rFonts w:hint="eastAsia" w:ascii="仿宋" w:hAnsi="仿宋" w:eastAsia="仿宋"/>
          <w:sz w:val="24"/>
          <w:szCs w:val="24"/>
          <w:lang w:eastAsia="zh-CN"/>
        </w:rPr>
        <w:t>比选</w:t>
      </w:r>
      <w:r>
        <w:rPr>
          <w:rFonts w:hint="eastAsia" w:ascii="仿宋" w:hAnsi="仿宋" w:eastAsia="仿宋"/>
          <w:sz w:val="24"/>
          <w:szCs w:val="24"/>
        </w:rPr>
        <w:t>采购活动前三年内，在经营活动中没有重大违法记录；</w:t>
      </w:r>
      <w:r>
        <w:rPr>
          <w:rFonts w:ascii="仿宋" w:hAnsi="仿宋" w:eastAsia="仿宋"/>
          <w:sz w:val="24"/>
          <w:szCs w:val="24"/>
        </w:rPr>
        <w:t xml:space="preserve"> 6.</w:t>
      </w:r>
      <w:r>
        <w:rPr>
          <w:rFonts w:hint="eastAsia" w:ascii="仿宋" w:hAnsi="仿宋" w:eastAsia="仿宋"/>
          <w:sz w:val="24"/>
          <w:szCs w:val="24"/>
        </w:rPr>
        <w:t>法律、行政法规规定的其他条件），并完全满足医院采购公告相关产品授权及商务要求。</w:t>
      </w:r>
    </w:p>
    <w:p w14:paraId="2BF2B4A1"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二、所递交的开标一览表、投标文件及证明材料相关内容均如实填写，并真实可靠，若采购人在开标、评标过程中发现我方所提供的材料不真实，则我方的参选无效；若中选将取消我方的中选资格，我方不会有异议。</w:t>
      </w:r>
    </w:p>
    <w:p w14:paraId="5C2139E2"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三、若我公司经评审确定为中标供应商，承诺中标产品的供货价格不超过四川地区其它医院。</w:t>
      </w:r>
    </w:p>
    <w:p w14:paraId="78DE771F"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四、一旦我方中选，保证按医院物流软件管理要求完成相关工作。</w:t>
      </w:r>
    </w:p>
    <w:p w14:paraId="3BB52651"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五、一旦我方中选，我方将按采购人要求签订合同。</w:t>
      </w:r>
    </w:p>
    <w:p w14:paraId="02E7B189"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六、我方未参与本采购项目前期咨询论证，不属于禁止参加本项目投标的供应商。</w:t>
      </w:r>
    </w:p>
    <w:p w14:paraId="2DC6141B">
      <w:pPr>
        <w:tabs>
          <w:tab w:val="left" w:pos="480"/>
        </w:tabs>
        <w:ind w:firstLine="480" w:firstLineChars="200"/>
        <w:rPr>
          <w:rFonts w:ascii="仿宋" w:hAnsi="仿宋" w:eastAsia="仿宋"/>
          <w:sz w:val="24"/>
          <w:szCs w:val="24"/>
        </w:rPr>
      </w:pPr>
    </w:p>
    <w:p w14:paraId="23212643">
      <w:pPr>
        <w:tabs>
          <w:tab w:val="left" w:pos="480"/>
        </w:tabs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如违反以上承诺，本公司愿承担一切法律责任。</w:t>
      </w:r>
    </w:p>
    <w:p w14:paraId="4BA93E00">
      <w:pPr>
        <w:adjustRightInd w:val="0"/>
        <w:ind w:firstLine="480" w:firstLineChars="200"/>
        <w:jc w:val="left"/>
        <w:rPr>
          <w:rFonts w:ascii="仿宋" w:hAnsi="仿宋" w:eastAsia="仿宋"/>
          <w:bCs/>
          <w:sz w:val="24"/>
          <w:szCs w:val="24"/>
        </w:rPr>
      </w:pPr>
    </w:p>
    <w:p w14:paraId="5A9AB4C5">
      <w:pPr>
        <w:adjustRightInd w:val="0"/>
        <w:ind w:firstLine="482" w:firstLineChars="200"/>
        <w:jc w:val="left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投标人名称：</w:t>
      </w:r>
      <w:r>
        <w:rPr>
          <w:rFonts w:ascii="仿宋" w:hAnsi="仿宋" w:eastAsia="仿宋"/>
          <w:b/>
          <w:sz w:val="24"/>
          <w:szCs w:val="24"/>
        </w:rPr>
        <w:t xml:space="preserve">        </w:t>
      </w:r>
      <w:r>
        <w:rPr>
          <w:rFonts w:hint="eastAsia" w:ascii="仿宋" w:hAnsi="仿宋" w:eastAsia="仿宋"/>
          <w:b/>
          <w:sz w:val="24"/>
          <w:szCs w:val="24"/>
        </w:rPr>
        <w:t>（盖章）</w:t>
      </w:r>
    </w:p>
    <w:p w14:paraId="7C872FEC">
      <w:pPr>
        <w:adjustRightInd w:val="0"/>
        <w:ind w:firstLine="482" w:firstLineChars="200"/>
        <w:jc w:val="left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法定代表人或授权代表（签字）：</w:t>
      </w:r>
    </w:p>
    <w:p w14:paraId="278BC092">
      <w:pPr>
        <w:ind w:firstLine="482" w:firstLineChars="200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日期：</w:t>
      </w:r>
    </w:p>
    <w:p w14:paraId="7019187C">
      <w:pPr>
        <w:ind w:firstLine="480" w:firstLineChars="200"/>
        <w:rPr>
          <w:rFonts w:ascii="仿宋" w:hAnsi="仿宋" w:eastAsia="仿宋"/>
          <w:sz w:val="24"/>
          <w:szCs w:val="24"/>
        </w:rPr>
      </w:pPr>
    </w:p>
    <w:p w14:paraId="3400FC12">
      <w:pPr>
        <w:rPr>
          <w:sz w:val="18"/>
          <w:szCs w:val="21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00000000"/>
    <w:rsid w:val="30947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抟摇直上</cp:lastModifiedBy>
  <dcterms:modified xsi:type="dcterms:W3CDTF">2024-07-09T00:11:54Z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CA2AB0C304C9494AB1B09DAF22011AA8_12</vt:lpwstr>
  </property>
</Properties>
</file>