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i w:val="0"/>
          <w:iCs w:val="0"/>
          <w:caps w:val="0"/>
          <w:color w:val="5A5A5A"/>
          <w:spacing w:val="0"/>
          <w:sz w:val="31"/>
          <w:szCs w:val="31"/>
          <w:shd w:val="clear" w:fill="FFFFFF"/>
        </w:rPr>
      </w:pPr>
      <w:r>
        <w:rPr>
          <w:rFonts w:hint="eastAsia" w:ascii="SimSun" w:hAnsi="SimSun" w:eastAsia="SimSun" w:cs="SimSun"/>
          <w:i w:val="0"/>
          <w:iCs w:val="0"/>
          <w:caps w:val="0"/>
          <w:color w:val="5A5A5A"/>
          <w:spacing w:val="0"/>
          <w:sz w:val="28"/>
          <w:szCs w:val="28"/>
          <w:shd w:val="clear" w:fill="FFFFFF"/>
          <w:lang w:eastAsia="zh-CN"/>
        </w:rPr>
        <w:t>附件：</w:t>
      </w:r>
    </w:p>
    <w:p>
      <w:pPr>
        <w:spacing w:line="440" w:lineRule="exact"/>
        <w:jc w:val="center"/>
        <w:rPr>
          <w:rFonts w:ascii="SimSun" w:hAnsi="SimSun" w:cs="SimSun"/>
          <w:b/>
          <w:color w:val="000000"/>
          <w:sz w:val="24"/>
        </w:rPr>
      </w:pPr>
      <w:bookmarkStart w:id="0" w:name="_GoBack"/>
      <w:r>
        <w:rPr>
          <w:rFonts w:hint="eastAsia" w:ascii="SimSun" w:hAnsi="SimSun" w:cs="SimSun"/>
          <w:b/>
          <w:color w:val="000000"/>
          <w:sz w:val="24"/>
        </w:rPr>
        <w:t>内部控制体系</w:t>
      </w:r>
      <w:r>
        <w:rPr>
          <w:rFonts w:hint="eastAsia" w:ascii="SimSun" w:hAnsi="SimSun" w:cs="SimSun"/>
          <w:b/>
          <w:color w:val="000000"/>
          <w:sz w:val="24"/>
          <w:lang w:eastAsia="zh-CN"/>
        </w:rPr>
        <w:t>建设</w:t>
      </w:r>
      <w:r>
        <w:rPr>
          <w:rFonts w:hint="eastAsia" w:ascii="SimSun" w:hAnsi="SimSun" w:cs="SimSun"/>
          <w:b/>
          <w:color w:val="000000"/>
          <w:sz w:val="24"/>
        </w:rPr>
        <w:t>采购项目综合评分表</w:t>
      </w:r>
    </w:p>
    <w:bookmarkEnd w:id="0"/>
    <w:tbl>
      <w:tblPr>
        <w:tblStyle w:val="6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2966"/>
        <w:gridCol w:w="823"/>
        <w:gridCol w:w="3655"/>
        <w:gridCol w:w="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96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评审内容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标准分</w:t>
            </w:r>
          </w:p>
        </w:tc>
        <w:tc>
          <w:tcPr>
            <w:tcW w:w="365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iCs/>
                <w:color w:val="000000"/>
                <w:sz w:val="18"/>
                <w:szCs w:val="18"/>
              </w:rPr>
              <w:t>评分标准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业绩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近3年承接的三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级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及以上医院</w:t>
            </w:r>
          </w:p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内控风险评估合同或内控评价合同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每一例合同给5分，最多</w:t>
            </w:r>
            <w:r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近3年承接的三甲及以上医院</w:t>
            </w:r>
          </w:p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内控管理咨询合同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每一例合同给5分，最多</w:t>
            </w:r>
            <w:r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项目团队的评价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项目经理资质、资历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承担过类似项目，担任项目经理的一个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2.2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项目经理职称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项目经理具备</w:t>
            </w:r>
            <w:r>
              <w:rPr>
                <w:rFonts w:hint="eastAsia"/>
                <w:color w:val="000000"/>
                <w:sz w:val="18"/>
                <w:szCs w:val="18"/>
              </w:rPr>
              <w:t>高级会计师、高级审计师、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注册会计师、高级经济师或全国卫生经济领军人才，一项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2.3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项目组人员资质、资历情况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团队中有超过1/2的人员参与过类似项目的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2.4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项目组人员资质、资历情况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在医院系统讲授内部控制课程的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2.5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项目组人员资质、资历情况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出版卫生系统财务、审计、内控书籍的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对项目方案的评价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3.1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管理内容方案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全部满足用户需求书的“项目内容”要求，内部控制风险评估实施和咨询能力强，方法科学规范，可操作性强。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3.2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cs="SimSun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项目管理方案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全部满足用户需求书的“项目管理”要求，服务实施计划可操作性强，人员管理、沟通管理、进度管理严谨。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质量管理方案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质量管理方案方案详细、合理、可行。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3.4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项目成果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承诺按照项目需求书的“项目成果”高质量完成。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后续服务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投标方案有现场服务工作计划安排；且投标人有专职的售后服务团队。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合同条款的响应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合同所有条款均完全响应，没有任何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负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偏离。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eastAsia="zh-CN"/>
              </w:rPr>
              <w:t>报价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SimSun" w:hAnsi="SimSun" w:cs="SimSu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SimSun" w:hAnsi="SimSun" w:eastAsia="SimSun" w:cs="SimSu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val="en-US" w:eastAsia="zh-CN"/>
              </w:rPr>
              <w:t>4.1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20" w:lineRule="exact"/>
              <w:ind w:left="102" w:leftChars="41" w:hanging="16" w:hangingChars="9"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报价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SimSun" w:hAnsi="SimSun" w:eastAsia="SimSun" w:cs="SimSu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统一采用低价优先法计算，即在满足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文件要求且最后报价最低的供应商的价格为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基准价，其价格分为满分。其他供应商的价格分统一按照下列公式计算：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报价得分=（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基准价/最后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报价）×价格权值×100。（保留小数点后两位）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SimSun" w:hAnsi="SimSun" w:eastAsia="SimSun" w:cs="SimSun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NWRjMGM0NTMwZGQ1NDc5ZTI2NjBhYTE4MWMwMTIifQ=="/>
  </w:docVars>
  <w:rsids>
    <w:rsidRoot w:val="00000000"/>
    <w:rsid w:val="004B0A19"/>
    <w:rsid w:val="1D3515A8"/>
    <w:rsid w:val="207A00D6"/>
    <w:rsid w:val="23715F75"/>
    <w:rsid w:val="36AC3C84"/>
    <w:rsid w:val="3BE60890"/>
    <w:rsid w:val="45607B87"/>
    <w:rsid w:val="7D51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2" w:lineRule="auto"/>
      <w:ind w:firstLine="200" w:firstLineChars="200"/>
      <w:outlineLvl w:val="2"/>
    </w:pPr>
    <w:rPr>
      <w:bCs/>
      <w:kern w:val="0"/>
      <w:sz w:val="24"/>
      <w:szCs w:val="32"/>
      <w:lang w:val="zh-CN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4455</Words>
  <Characters>4622</Characters>
  <Lines>0</Lines>
  <Paragraphs>0</Paragraphs>
  <TotalTime>18</TotalTime>
  <ScaleCrop>false</ScaleCrop>
  <LinksUpToDate>false</LinksUpToDate>
  <CharactersWithSpaces>4644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2022-06-29T01:53:00Z</dcterms:created>
  <dc:creator>Administrator</dc:creator>
  <cp:lastModifiedBy>董</cp:lastModifiedBy>
  <cp:lastPrinted>2022-07-07T00:17:00Z</cp:lastPrinted>
  <dcterms:modified xsi:type="dcterms:W3CDTF">2022-07-07T07:47:39Z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73D458871E944526BF7DB864C036E1BF</vt:lpwstr>
  </property>
</Properties>
</file>