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964" w:firstLineChars="300"/>
        <w:jc w:val="center"/>
        <w:rPr>
          <w:rFonts w:hint="eastAsia" w:ascii="宋体" w:hAnsi="宋体"/>
          <w:b/>
          <w:sz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lang w:eastAsia="zh-CN"/>
        </w:rPr>
        <w:t>肺功能仪</w:t>
      </w:r>
      <w:r>
        <w:rPr>
          <w:rFonts w:hint="eastAsia" w:ascii="宋体" w:hAnsi="宋体"/>
          <w:b/>
          <w:sz w:val="32"/>
        </w:rPr>
        <w:t>技术参数</w:t>
      </w:r>
    </w:p>
    <w:p>
      <w:pPr>
        <w:spacing w:line="600" w:lineRule="exact"/>
        <w:ind w:firstLine="964" w:firstLineChars="300"/>
        <w:jc w:val="center"/>
        <w:rPr>
          <w:rFonts w:hint="eastAsia" w:ascii="宋体" w:hAnsi="宋体"/>
          <w:b/>
          <w:sz w:val="32"/>
        </w:rPr>
      </w:pPr>
    </w:p>
    <w:tbl>
      <w:tblPr>
        <w:tblStyle w:val="8"/>
        <w:tblW w:w="0" w:type="auto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325"/>
        <w:gridCol w:w="6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30" w:hRule="atLeast"/>
          <w:tblHeader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b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b/>
                <w:color w:val="000000"/>
                <w:szCs w:val="21"/>
              </w:rPr>
              <w:t>序号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b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b/>
                <w:color w:val="000000"/>
                <w:szCs w:val="21"/>
              </w:rPr>
              <w:t>技术和性能参数名称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b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b/>
                <w:color w:val="000000"/>
                <w:szCs w:val="21"/>
              </w:rPr>
              <w:t>技术和性能参数要求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30" w:hRule="atLeast"/>
        </w:trPr>
        <w:tc>
          <w:tcPr>
            <w:tcW w:w="7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1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1.a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进口传感器，高精度压差双向测试，37℃恒温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6" w:hRule="atLeast"/>
        </w:trPr>
        <w:tc>
          <w:tcPr>
            <w:tcW w:w="7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2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1.b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集成导气管，软线连接，移动、放置更方便；新模具手柄外壳，手感舒适，美观大方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5" w:hRule="atLeast"/>
        </w:trPr>
        <w:tc>
          <w:tcPr>
            <w:tcW w:w="7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3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1.c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不锈钢过滤带，可拆洗、消毒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2" w:hRule="atLeast"/>
        </w:trPr>
        <w:tc>
          <w:tcPr>
            <w:tcW w:w="7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4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1.d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独立主机，可选择与不同微机连接使用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8" w:hRule="atLeast"/>
        </w:trPr>
        <w:tc>
          <w:tcPr>
            <w:tcW w:w="7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5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2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计算机: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2.a操作系统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WindowsXP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  <w:lang w:val="en-US" w:eastAsia="zh-CN"/>
              </w:rPr>
              <w:t>/10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操作平台，全中文操作肺功能检测仪工作站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5" w:hRule="atLeast"/>
        </w:trPr>
        <w:tc>
          <w:tcPr>
            <w:tcW w:w="7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6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2.b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CPU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奔腾4（2.66G）或更高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4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7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2.c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主板</w:t>
            </w:r>
          </w:p>
        </w:tc>
        <w:tc>
          <w:tcPr>
            <w:tcW w:w="6480" w:type="dxa"/>
            <w:noWrap w:val="0"/>
            <w:vAlign w:val="top"/>
          </w:tcPr>
          <w:p>
            <w:pPr>
              <w:ind w:left="61" w:leftChars="29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微星主板或技嘉主板或其他更好品牌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5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8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2.d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内存</w:t>
            </w:r>
          </w:p>
        </w:tc>
        <w:tc>
          <w:tcPr>
            <w:tcW w:w="6480" w:type="dxa"/>
            <w:noWrap w:val="0"/>
            <w:vAlign w:val="top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4G或更高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8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9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2.e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 xml:space="preserve">打印机 </w:t>
            </w:r>
          </w:p>
        </w:tc>
        <w:tc>
          <w:tcPr>
            <w:tcW w:w="6480" w:type="dxa"/>
            <w:noWrap w:val="0"/>
            <w:vAlign w:val="top"/>
          </w:tcPr>
          <w:p>
            <w:pPr>
              <w:ind w:left="61" w:leftChars="29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激光打印机（标配），可自由选择其他打印机。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5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10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2.f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显示器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≥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19液晶显示器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27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11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3软件：</w:t>
            </w:r>
          </w:p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3.a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肺功能软件为全中文操作界面,具有专门</w:t>
            </w:r>
            <w:r>
              <w:rPr>
                <w:rFonts w:hint="eastAsia" w:ascii="新宋体" w:hAnsi="新宋体" w:eastAsia="新宋体" w:cs="宋体-PUA"/>
                <w:szCs w:val="21"/>
              </w:rPr>
              <w:t>操作管理软件、肺通气功能测试软件、激发试验软件、体检测试软件,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 xml:space="preserve"> 独特的激发实验测试软件，有专设的激发试验记录报告，要求能够达到六次激发或六次以上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96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12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3.b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通过 VC、FVC、MV、MVV、DSG、小气道功能、激发、舒张试验，体检测试七大项目、十八幅坐标图，200多个参数。输出完整的彩色测试报告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5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szCs w:val="21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szCs w:val="21"/>
              </w:rPr>
              <w:t>3.c</w:t>
            </w:r>
          </w:p>
        </w:tc>
        <w:tc>
          <w:tcPr>
            <w:tcW w:w="6480" w:type="dxa"/>
            <w:noWrap w:val="0"/>
            <w:vAlign w:val="top"/>
          </w:tcPr>
          <w:p>
            <w:pPr>
              <w:rPr>
                <w:rFonts w:hint="eastAsia" w:ascii="新宋体" w:hAnsi="新宋体" w:eastAsia="新宋体" w:cs="宋体-PUA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数据库功能可分项、无限量存储测试历史记录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2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14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3.d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设计多种查询方式，可选择自己喜欢的方式查询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56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15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3.e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可根据需要设置打印报告输出模式，得到三种不同的记录报告，设计有超级用户、管理员和操作员三种登录模式，便于使用单位管理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47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16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3.f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预设条码可随时与医院实现数据化管理对接，可与网络连接实现远程诊断和服务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88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17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3.g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测试项目显示于同一界面，活页式菜单，多窗口模式，便于对比观察，测试方法同步显示于屏幕右下角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71" w:hRule="atLeast"/>
        </w:trPr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18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szCs w:val="21"/>
              </w:rPr>
              <w:t>3.h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>采用PCI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  <w:lang w:val="en-US" w:eastAsia="zh-CN"/>
              </w:rPr>
              <w:t>-E或</w:t>
            </w:r>
            <w:r>
              <w:rPr>
                <w:rFonts w:hint="eastAsia" w:ascii="新宋体" w:hAnsi="新宋体" w:eastAsia="新宋体" w:cs="宋体-PUA"/>
                <w:color w:val="000000"/>
                <w:kern w:val="0"/>
                <w:szCs w:val="21"/>
              </w:rPr>
              <w:t xml:space="preserve">USB数据传输模式。 </w:t>
            </w:r>
          </w:p>
        </w:tc>
      </w:tr>
    </w:tbl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644" w:header="851" w:footer="59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1" w:usb1="1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3002B"/>
    <w:rsid w:val="00312DC2"/>
    <w:rsid w:val="0057513E"/>
    <w:rsid w:val="00807B94"/>
    <w:rsid w:val="00DB54DD"/>
    <w:rsid w:val="00DD67FA"/>
    <w:rsid w:val="00EB099C"/>
    <w:rsid w:val="00F143AE"/>
    <w:rsid w:val="452E462B"/>
    <w:rsid w:val="50F5003D"/>
    <w:rsid w:val="69613C6F"/>
    <w:rsid w:val="7A4B3D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ind w:firstLine="630"/>
    </w:pPr>
    <w:rPr>
      <w:sz w:val="32"/>
      <w:szCs w:val="20"/>
    </w:r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</w:rPr>
  </w:style>
  <w:style w:type="paragraph" w:styleId="7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10">
    <w:name w:val="page number"/>
    <w:basedOn w:val="9"/>
    <w:uiPriority w:val="0"/>
  </w:style>
  <w:style w:type="character" w:customStyle="1" w:styleId="11">
    <w:name w:val="标题 2 Char"/>
    <w:basedOn w:val="9"/>
    <w:link w:val="2"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12">
    <w:name w:val="表格"/>
    <w:basedOn w:val="1"/>
    <w:uiPriority w:val="0"/>
    <w:pPr>
      <w:spacing w:line="400" w:lineRule="exact"/>
    </w:pPr>
    <w:rPr>
      <w:sz w:val="24"/>
    </w:rPr>
  </w:style>
  <w:style w:type="paragraph" w:customStyle="1" w:styleId="13">
    <w:name w:val="_Style 5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449</Words>
  <Characters>2563</Characters>
  <Lines>21</Lines>
  <Paragraphs>6</Paragraphs>
  <TotalTime>18</TotalTime>
  <ScaleCrop>false</ScaleCrop>
  <LinksUpToDate>false</LinksUpToDate>
  <CharactersWithSpaces>3006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2011-11-28T05:30:00Z</dcterms:created>
  <dc:creator>User</dc:creator>
  <cp:lastModifiedBy>Administrator</cp:lastModifiedBy>
  <cp:lastPrinted>2014-06-05T05:01:33Z</cp:lastPrinted>
  <dcterms:modified xsi:type="dcterms:W3CDTF">2022-02-25T05:12:57Z</dcterms:modified>
  <dc:title>投标产品技术参数表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10F7F53D468A43FEA5A3C35A1DB9BD6C</vt:lpwstr>
  </property>
</Properties>
</file>